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F" w:rsidRDefault="00264563" w:rsidP="00480B5F">
      <w:pPr>
        <w:rPr>
          <w:b/>
          <w:sz w:val="32"/>
          <w:szCs w:val="32"/>
        </w:rPr>
      </w:pPr>
      <w:r w:rsidRPr="00264563">
        <w:rPr>
          <w:b/>
          <w:sz w:val="32"/>
          <w:szCs w:val="32"/>
        </w:rPr>
        <w:t>MIND THE OPPORTUNITY GAP: TASHA’S STORY</w:t>
      </w:r>
    </w:p>
    <w:p w:rsidR="00264563" w:rsidRPr="00264563" w:rsidRDefault="00264563" w:rsidP="00480B5F">
      <w:pPr>
        <w:rPr>
          <w:b/>
          <w:i/>
          <w:u w:val="single"/>
        </w:rPr>
      </w:pPr>
      <w:r>
        <w:rPr>
          <w:b/>
          <w:i/>
          <w:u w:val="single"/>
        </w:rPr>
        <w:t>Topic Overview</w:t>
      </w:r>
      <w:r w:rsidRPr="000E06C1">
        <w:rPr>
          <w:b/>
          <w:i/>
          <w:u w:val="single"/>
        </w:rPr>
        <w:t xml:space="preserve">: </w:t>
      </w:r>
    </w:p>
    <w:p w:rsidR="00480B5F" w:rsidRPr="00480B5F" w:rsidRDefault="00480B5F" w:rsidP="00480B5F">
      <w:r w:rsidRPr="00480B5F">
        <w:t>All children deserve the opportunity for optimal intellectual, social, and emotional development.</w:t>
      </w:r>
      <w:r w:rsidR="00264563">
        <w:t xml:space="preserve"> </w:t>
      </w:r>
      <w:r w:rsidRPr="00480B5F">
        <w:t xml:space="preserve"> But we see troubling statistics showing that the zip</w:t>
      </w:r>
      <w:r w:rsidR="00264563">
        <w:t xml:space="preserve"> code where you are born or the </w:t>
      </w:r>
      <w:proofErr w:type="gramStart"/>
      <w:r w:rsidR="00264563">
        <w:t xml:space="preserve">color </w:t>
      </w:r>
      <w:r w:rsidRPr="00480B5F">
        <w:t>of your skin are</w:t>
      </w:r>
      <w:proofErr w:type="gramEnd"/>
      <w:r w:rsidRPr="00480B5F">
        <w:t xml:space="preserve"> strong predictors of future success. </w:t>
      </w:r>
      <w:r w:rsidR="00264563">
        <w:t xml:space="preserve"> </w:t>
      </w:r>
      <w:r w:rsidRPr="00480B5F">
        <w:t>Here are a few highlights from </w:t>
      </w:r>
      <w:hyperlink r:id="rId7" w:history="1">
        <w:r w:rsidRPr="00480B5F">
          <w:rPr>
            <w:rStyle w:val="Hyperlink"/>
          </w:rPr>
          <w:t>Opportunity in Connecticut</w:t>
        </w:r>
      </w:hyperlink>
      <w:r w:rsidRPr="00480B5F">
        <w:t>, produced by the </w:t>
      </w:r>
      <w:hyperlink r:id="rId8" w:history="1">
        <w:r w:rsidRPr="00480B5F">
          <w:rPr>
            <w:rStyle w:val="Hyperlink"/>
          </w:rPr>
          <w:t>Connecticut Association for Human Services</w:t>
        </w:r>
      </w:hyperlink>
      <w:r w:rsidRPr="00480B5F">
        <w:t>:</w:t>
      </w:r>
    </w:p>
    <w:p w:rsidR="00480B5F" w:rsidRPr="00480B5F" w:rsidRDefault="00480B5F" w:rsidP="00480B5F">
      <w:pPr>
        <w:numPr>
          <w:ilvl w:val="0"/>
          <w:numId w:val="1"/>
        </w:numPr>
      </w:pPr>
      <w:r w:rsidRPr="00480B5F">
        <w:t>Children in schools where the majority of students are poor and have academic problems are more likely to have lower grades than if they attend a school with high performers.</w:t>
      </w:r>
    </w:p>
    <w:p w:rsidR="00480B5F" w:rsidRPr="00480B5F" w:rsidRDefault="00480B5F" w:rsidP="00480B5F">
      <w:pPr>
        <w:numPr>
          <w:ilvl w:val="0"/>
          <w:numId w:val="1"/>
        </w:numPr>
      </w:pPr>
      <w:r w:rsidRPr="00480B5F">
        <w:t>Eight percent of White Children, 29 percent of Black children, and 28 percent of Hispanic children are poor in Connecticut.</w:t>
      </w:r>
    </w:p>
    <w:p w:rsidR="00480B5F" w:rsidRPr="00480B5F" w:rsidRDefault="00480B5F" w:rsidP="00480B5F">
      <w:pPr>
        <w:numPr>
          <w:ilvl w:val="0"/>
          <w:numId w:val="1"/>
        </w:numPr>
      </w:pPr>
      <w:r w:rsidRPr="00480B5F">
        <w:t>Standardized test scores reveal that Connecticut has one of the largest achievement gaps in the country based on race</w:t>
      </w:r>
      <w:r w:rsidR="00264563">
        <w:t xml:space="preserve">, </w:t>
      </w:r>
      <w:r w:rsidRPr="00480B5F">
        <w:t>ethnicity and socioeconomic status.</w:t>
      </w:r>
    </w:p>
    <w:p w:rsidR="00480B5F" w:rsidRPr="00480B5F" w:rsidRDefault="00480B5F" w:rsidP="009328C0">
      <w:r w:rsidRPr="00480B5F">
        <w:t>These issues affect us all. Disparities are deeply rooted in our institutions. We need to retool systems that have failed generations of children. We must create a culture where we can hold the difficult conversations about why these inequities exist and commit to creating a better, more equitable future for all of our children.</w:t>
      </w:r>
    </w:p>
    <w:p w:rsidR="000357F4" w:rsidRPr="00AE56BA" w:rsidRDefault="00480B5F" w:rsidP="003E7E4F">
      <w:pPr>
        <w:rPr>
          <w:i/>
        </w:rPr>
      </w:pPr>
      <w:r w:rsidRPr="00AE56BA">
        <w:rPr>
          <w:i/>
        </w:rPr>
        <w:t>"Investing in early childhood development of vulnerable children produces great returns to individuals and society</w:t>
      </w:r>
      <w:r w:rsidR="00264563" w:rsidRPr="00AE56BA">
        <w:rPr>
          <w:i/>
        </w:rPr>
        <w:t>…”</w:t>
      </w:r>
    </w:p>
    <w:p w:rsidR="003E7E4F" w:rsidRDefault="003E7E4F" w:rsidP="00480B5F">
      <w:pPr>
        <w:rPr>
          <w:b/>
          <w:bCs/>
          <w:i/>
          <w:iCs/>
          <w:u w:val="single"/>
        </w:rPr>
      </w:pPr>
    </w:p>
    <w:p w:rsidR="00480B5F" w:rsidRPr="00264563" w:rsidRDefault="00480B5F" w:rsidP="00480B5F">
      <w:pPr>
        <w:rPr>
          <w:b/>
          <w:u w:val="single"/>
        </w:rPr>
      </w:pPr>
      <w:r w:rsidRPr="00264563">
        <w:rPr>
          <w:b/>
          <w:bCs/>
          <w:i/>
          <w:iCs/>
          <w:u w:val="single"/>
        </w:rPr>
        <w:t xml:space="preserve">Framework for action:  </w:t>
      </w:r>
    </w:p>
    <w:p w:rsidR="00480B5F" w:rsidRDefault="00480B5F" w:rsidP="00480B5F">
      <w:r w:rsidRPr="00480B5F">
        <w:rPr>
          <w:b/>
          <w:u w:val="single"/>
        </w:rPr>
        <w:t>Approach A:</w:t>
      </w:r>
      <w:r w:rsidRPr="00480B5F">
        <w:t xml:space="preserve">    </w:t>
      </w:r>
      <w:r w:rsidR="00DD6C1B" w:rsidRPr="008D399C">
        <w:rPr>
          <w:b/>
        </w:rPr>
        <w:t xml:space="preserve">Reduce barriers and increase access to </w:t>
      </w:r>
      <w:r w:rsidRPr="008D399C">
        <w:rPr>
          <w:b/>
        </w:rPr>
        <w:t xml:space="preserve">early childhood </w:t>
      </w:r>
      <w:r w:rsidR="008D399C">
        <w:rPr>
          <w:b/>
        </w:rPr>
        <w:t>health</w:t>
      </w:r>
      <w:r w:rsidRPr="008D399C">
        <w:rPr>
          <w:b/>
        </w:rPr>
        <w:t>care</w:t>
      </w:r>
      <w:r w:rsidR="008D399C">
        <w:rPr>
          <w:b/>
        </w:rPr>
        <w:t>, education and s</w:t>
      </w:r>
      <w:r w:rsidR="008D399C" w:rsidRPr="008D399C">
        <w:rPr>
          <w:b/>
        </w:rPr>
        <w:t>ervice</w:t>
      </w:r>
      <w:r w:rsidR="008D399C">
        <w:rPr>
          <w:b/>
        </w:rPr>
        <w:t xml:space="preserve">s, </w:t>
      </w:r>
      <w:r w:rsidRPr="00480B5F">
        <w:t>including home visiting programs,</w:t>
      </w:r>
      <w:r w:rsidR="00DD6C1B">
        <w:t xml:space="preserve"> </w:t>
      </w:r>
      <w:r w:rsidRPr="00480B5F">
        <w:t>to share important child development information and support for parents and families.</w:t>
      </w:r>
    </w:p>
    <w:p w:rsidR="003E7E4F" w:rsidRDefault="003E7E4F" w:rsidP="000357F4">
      <w:pPr>
        <w:spacing w:after="0"/>
        <w:rPr>
          <w:b/>
          <w:i/>
        </w:rPr>
      </w:pPr>
    </w:p>
    <w:p w:rsidR="00480B5F" w:rsidRPr="00480B5F" w:rsidRDefault="00480B5F" w:rsidP="000357F4">
      <w:pPr>
        <w:spacing w:after="0"/>
        <w:rPr>
          <w:b/>
          <w:i/>
        </w:rPr>
      </w:pPr>
      <w:r w:rsidRPr="00480B5F">
        <w:rPr>
          <w:b/>
          <w:i/>
        </w:rPr>
        <w:t>Those who like this approach say:</w:t>
      </w:r>
    </w:p>
    <w:p w:rsidR="00480B5F" w:rsidRPr="00480B5F" w:rsidRDefault="00480B5F" w:rsidP="003E7E4F">
      <w:pPr>
        <w:ind w:left="720"/>
      </w:pPr>
      <w:r w:rsidRPr="00480B5F">
        <w:t>“Childcare providers have the closest relationships with parents and are trusted messengers.”</w:t>
      </w:r>
    </w:p>
    <w:p w:rsidR="00480B5F" w:rsidRPr="00480B5F" w:rsidRDefault="00480B5F" w:rsidP="003E7E4F">
      <w:pPr>
        <w:ind w:left="720"/>
      </w:pPr>
      <w:r w:rsidRPr="00480B5F">
        <w:t xml:space="preserve">“Childcare providers see children daily and communicate with parents frequently </w:t>
      </w:r>
      <w:proofErr w:type="gramStart"/>
      <w:r w:rsidRPr="00480B5F">
        <w:t>which</w:t>
      </w:r>
      <w:proofErr w:type="gramEnd"/>
      <w:r w:rsidRPr="00480B5F">
        <w:t xml:space="preserve"> allows them to share ideas and information to help them with their children when they need it.”</w:t>
      </w:r>
    </w:p>
    <w:p w:rsidR="00480B5F" w:rsidRDefault="00480B5F" w:rsidP="003E7E4F">
      <w:pPr>
        <w:ind w:left="720"/>
      </w:pPr>
      <w:r w:rsidRPr="00480B5F">
        <w:t>“Programs like Early Head Start and Nurturing Families reach the most vulnerable children</w:t>
      </w:r>
      <w:r w:rsidR="003E7E4F">
        <w:t xml:space="preserve"> at an important stage of development</w:t>
      </w:r>
      <w:r w:rsidR="00D15D2B">
        <w:t>.”</w:t>
      </w:r>
    </w:p>
    <w:p w:rsidR="000357F4" w:rsidRDefault="000357F4" w:rsidP="00480B5F"/>
    <w:p w:rsidR="00480B5F" w:rsidRPr="00480B5F" w:rsidRDefault="00480B5F" w:rsidP="00480B5F">
      <w:r w:rsidRPr="00480B5F">
        <w:rPr>
          <w:b/>
          <w:u w:val="single"/>
        </w:rPr>
        <w:lastRenderedPageBreak/>
        <w:t>Approach B</w:t>
      </w:r>
      <w:r w:rsidRPr="00480B5F">
        <w:rPr>
          <w:b/>
        </w:rPr>
        <w:t xml:space="preserve">:   </w:t>
      </w:r>
      <w:r w:rsidR="00DD6C1B" w:rsidRPr="00DD6C1B">
        <w:rPr>
          <w:b/>
        </w:rPr>
        <w:t xml:space="preserve">Create a system that supports both generations </w:t>
      </w:r>
      <w:r w:rsidR="00DD6C1B">
        <w:t xml:space="preserve">by ensuring that parents have educational opportunities, job readiness training and help, as well as their children receiving the early care and education they need.  </w:t>
      </w:r>
    </w:p>
    <w:p w:rsidR="003E7E4F" w:rsidRDefault="003E7E4F" w:rsidP="000357F4">
      <w:pPr>
        <w:spacing w:after="0"/>
        <w:rPr>
          <w:b/>
          <w:i/>
        </w:rPr>
      </w:pPr>
    </w:p>
    <w:p w:rsidR="00480B5F" w:rsidRPr="00480B5F" w:rsidRDefault="00480B5F" w:rsidP="000357F4">
      <w:pPr>
        <w:spacing w:after="0"/>
        <w:rPr>
          <w:b/>
          <w:i/>
        </w:rPr>
      </w:pPr>
      <w:r w:rsidRPr="00480B5F">
        <w:rPr>
          <w:b/>
          <w:i/>
        </w:rPr>
        <w:t>Those who like this approach say:</w:t>
      </w:r>
    </w:p>
    <w:p w:rsidR="00480B5F" w:rsidRDefault="00DD6C1B" w:rsidP="003E7E4F">
      <w:pPr>
        <w:spacing w:after="0"/>
        <w:ind w:left="720"/>
      </w:pPr>
      <w:r>
        <w:t xml:space="preserve">“Along with meeting basic needs, parents need systems to work together so they can find and keep jobs while their children are well cared for.”   </w:t>
      </w:r>
    </w:p>
    <w:p w:rsidR="003E7E4F" w:rsidRDefault="003E7E4F" w:rsidP="003B167A">
      <w:pPr>
        <w:spacing w:after="0"/>
        <w:ind w:left="720"/>
        <w:jc w:val="center"/>
      </w:pPr>
    </w:p>
    <w:p w:rsidR="00DD6C1B" w:rsidRDefault="00DD6C1B" w:rsidP="003E7E4F">
      <w:pPr>
        <w:ind w:left="720"/>
      </w:pPr>
      <w:r>
        <w:t>“Both mother and child need good health care and educational opportunities.”</w:t>
      </w:r>
    </w:p>
    <w:p w:rsidR="00DD6C1B" w:rsidRPr="00480B5F" w:rsidRDefault="00DD6C1B" w:rsidP="003E7E4F">
      <w:pPr>
        <w:ind w:left="720"/>
      </w:pPr>
      <w:r>
        <w:t>“When you help the parents you help the child.”</w:t>
      </w:r>
    </w:p>
    <w:p w:rsidR="00480B5F" w:rsidRDefault="00480B5F" w:rsidP="00480B5F"/>
    <w:p w:rsidR="003E7E4F" w:rsidRDefault="003E7E4F" w:rsidP="00480B5F"/>
    <w:p w:rsidR="003E7E4F" w:rsidRPr="00480B5F" w:rsidRDefault="003E7E4F" w:rsidP="00480B5F"/>
    <w:p w:rsidR="00480B5F" w:rsidRPr="00480B5F" w:rsidRDefault="00480B5F" w:rsidP="00480B5F">
      <w:r w:rsidRPr="00480B5F">
        <w:rPr>
          <w:b/>
          <w:u w:val="single"/>
        </w:rPr>
        <w:t>Approach C</w:t>
      </w:r>
      <w:r w:rsidRPr="00480B5F">
        <w:rPr>
          <w:b/>
        </w:rPr>
        <w:t>:</w:t>
      </w:r>
      <w:r w:rsidRPr="00480B5F">
        <w:t xml:space="preserve">  </w:t>
      </w:r>
      <w:r w:rsidRPr="001044FA">
        <w:rPr>
          <w:b/>
        </w:rPr>
        <w:t xml:space="preserve">Make </w:t>
      </w:r>
      <w:r w:rsidR="001044FA">
        <w:rPr>
          <w:b/>
        </w:rPr>
        <w:t>public</w:t>
      </w:r>
      <w:r w:rsidRPr="001044FA">
        <w:rPr>
          <w:b/>
        </w:rPr>
        <w:t xml:space="preserve"> </w:t>
      </w:r>
      <w:r w:rsidR="001044FA" w:rsidRPr="001044FA">
        <w:rPr>
          <w:b/>
        </w:rPr>
        <w:t>system more accountable for the impact policies have</w:t>
      </w:r>
      <w:r w:rsidR="001044FA">
        <w:t xml:space="preserve"> on racial and economic disparities.  </w:t>
      </w:r>
      <w:r w:rsidRPr="00480B5F">
        <w:t>Policy makers are responsible for how well the system works, for allo</w:t>
      </w:r>
      <w:r w:rsidR="001044FA">
        <w:t xml:space="preserve">cating funding and deciding which </w:t>
      </w:r>
      <w:r w:rsidRPr="00480B5F">
        <w:t xml:space="preserve">families and children are served.   </w:t>
      </w:r>
    </w:p>
    <w:p w:rsidR="00480B5F" w:rsidRPr="00480B5F" w:rsidRDefault="00480B5F" w:rsidP="00480B5F"/>
    <w:p w:rsidR="00480B5F" w:rsidRPr="00480B5F" w:rsidRDefault="00480B5F" w:rsidP="000357F4">
      <w:pPr>
        <w:spacing w:after="0"/>
        <w:rPr>
          <w:b/>
          <w:i/>
        </w:rPr>
      </w:pPr>
      <w:r w:rsidRPr="00480B5F">
        <w:rPr>
          <w:b/>
          <w:i/>
        </w:rPr>
        <w:t xml:space="preserve">Those who like this approach say: </w:t>
      </w:r>
    </w:p>
    <w:p w:rsidR="00480B5F" w:rsidRPr="00480B5F" w:rsidRDefault="00480B5F" w:rsidP="00480B5F">
      <w:r w:rsidRPr="00480B5F">
        <w:t>“Creating an effective system to meet the needs of all children and families can only be done by ensuring adequate funding and oversight through public policy.”</w:t>
      </w:r>
    </w:p>
    <w:p w:rsidR="00480B5F" w:rsidRPr="00480B5F" w:rsidRDefault="00480B5F" w:rsidP="00480B5F">
      <w:r w:rsidRPr="00480B5F">
        <w:t>“The only way to serve the most vulnerable families is to have a system of public support</w:t>
      </w:r>
      <w:r w:rsidR="00DD6C1B">
        <w:t>.</w:t>
      </w:r>
      <w:r w:rsidRPr="00480B5F">
        <w:t>”</w:t>
      </w:r>
    </w:p>
    <w:p w:rsidR="00480B5F" w:rsidRPr="00480B5F" w:rsidRDefault="001044FA" w:rsidP="00480B5F">
      <w:r>
        <w:t>“Policies impact groups differently especially raciall</w:t>
      </w:r>
      <w:r w:rsidR="00DD6C1B">
        <w:t xml:space="preserve">y marginalized and economically less </w:t>
      </w:r>
      <w:r>
        <w:t xml:space="preserve">advantaged.”   </w:t>
      </w:r>
    </w:p>
    <w:p w:rsidR="00703FB8" w:rsidRDefault="00703FB8">
      <w:bookmarkStart w:id="0" w:name="_GoBack"/>
      <w:bookmarkEnd w:id="0"/>
    </w:p>
    <w:sectPr w:rsidR="0070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098"/>
    <w:multiLevelType w:val="hybridMultilevel"/>
    <w:tmpl w:val="70E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17F8"/>
    <w:multiLevelType w:val="multilevel"/>
    <w:tmpl w:val="631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F"/>
    <w:rsid w:val="000357F4"/>
    <w:rsid w:val="001044FA"/>
    <w:rsid w:val="00264563"/>
    <w:rsid w:val="003B167A"/>
    <w:rsid w:val="003E7E4F"/>
    <w:rsid w:val="00480B5F"/>
    <w:rsid w:val="00703FB8"/>
    <w:rsid w:val="008D399C"/>
    <w:rsid w:val="008F105F"/>
    <w:rsid w:val="009328C0"/>
    <w:rsid w:val="00AE56BA"/>
    <w:rsid w:val="00B25F35"/>
    <w:rsid w:val="00C01C3C"/>
    <w:rsid w:val="00D15D2B"/>
    <w:rsid w:val="00D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hs.org/pdf/OpportunityInC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0572-D119-43EC-A6FC-E83C4DBE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ICOR Capital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Ahuja</dc:creator>
  <cp:lastModifiedBy>Sonja Ahuja</cp:lastModifiedBy>
  <cp:revision>9</cp:revision>
  <dcterms:created xsi:type="dcterms:W3CDTF">2013-05-09T21:26:00Z</dcterms:created>
  <dcterms:modified xsi:type="dcterms:W3CDTF">2013-09-03T00:41:00Z</dcterms:modified>
</cp:coreProperties>
</file>